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1F93" w14:textId="4B8C1643" w:rsidR="007E7CA9" w:rsidRDefault="00CE650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Copyright Transfer Agreement</w:t>
      </w:r>
    </w:p>
    <w:p w14:paraId="583EF283" w14:textId="4A9F0078" w:rsidR="00675EDB" w:rsidRDefault="00675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and </w:t>
      </w:r>
      <w:r w:rsidRPr="00675EDB">
        <w:rPr>
          <w:rFonts w:ascii="Arial" w:eastAsia="Arial" w:hAnsi="Arial" w:cs="Arial"/>
          <w:b/>
          <w:color w:val="000000"/>
          <w:sz w:val="24"/>
          <w:szCs w:val="24"/>
        </w:rPr>
        <w:t>Declaration of Ethical Conduct in Research</w:t>
      </w:r>
    </w:p>
    <w:p w14:paraId="12B42D0A" w14:textId="77777777" w:rsidR="007E7CA9" w:rsidRPr="00675EDB" w:rsidRDefault="007E7CA9" w:rsidP="00675E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Theme="minorEastAsia" w:hAnsi="Arial" w:cs="Arial" w:hint="eastAsia"/>
          <w:b/>
          <w:sz w:val="24"/>
          <w:szCs w:val="24"/>
        </w:rPr>
      </w:pPr>
      <w:bookmarkStart w:id="0" w:name="_heading=h.gjdgxs" w:colFirst="0" w:colLast="0"/>
      <w:bookmarkStart w:id="1" w:name="_heading=h.lc8m9nisv7fm" w:colFirst="0" w:colLast="0"/>
      <w:bookmarkEnd w:id="0"/>
      <w:bookmarkEnd w:id="1"/>
    </w:p>
    <w:tbl>
      <w:tblPr>
        <w:tblStyle w:val="af4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8"/>
        <w:gridCol w:w="5924"/>
      </w:tblGrid>
      <w:tr w:rsidR="007E7CA9" w14:paraId="774D3C07" w14:textId="77777777">
        <w:trPr>
          <w:trHeight w:val="1642"/>
        </w:trPr>
        <w:tc>
          <w:tcPr>
            <w:tcW w:w="3148" w:type="dxa"/>
          </w:tcPr>
          <w:p w14:paraId="253089F0" w14:textId="5939FA3E" w:rsidR="007E7CA9" w:rsidRDefault="00CE6507" w:rsidP="00B81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tag w:val="goog_rdk_1"/>
                <w:id w:val="1054714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 xml:space="preserve">Title of the submitted manuscript </w:t>
                </w:r>
              </w:sdtContent>
            </w:sdt>
          </w:p>
        </w:tc>
        <w:tc>
          <w:tcPr>
            <w:tcW w:w="5924" w:type="dxa"/>
          </w:tcPr>
          <w:p w14:paraId="52288398" w14:textId="77777777" w:rsidR="007E7CA9" w:rsidRDefault="007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904C244" w14:textId="77777777" w:rsidR="007E7CA9" w:rsidRDefault="007E7CA9">
      <w:pPr>
        <w:shd w:val="clear" w:color="auto" w:fill="FFFFFF"/>
        <w:spacing w:after="0" w:line="276" w:lineRule="auto"/>
        <w:rPr>
          <w:rFonts w:ascii="Arial" w:eastAsia="Arial" w:hAnsi="Arial" w:cs="Arial"/>
          <w:b/>
        </w:rPr>
      </w:pPr>
    </w:p>
    <w:p w14:paraId="769D8FEE" w14:textId="77777777" w:rsidR="007E7CA9" w:rsidRDefault="00CE6507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hereby certify that I agree to submit the manuscript entitled as above to </w:t>
      </w:r>
      <w:r>
        <w:rPr>
          <w:rFonts w:ascii="Arial" w:eastAsia="Arial" w:hAnsi="Arial" w:cs="Arial"/>
          <w:i/>
          <w:color w:val="3C4043"/>
        </w:rPr>
        <w:t>Journal of English Teaching through Movies and Media</w:t>
      </w:r>
      <w:r>
        <w:rPr>
          <w:rFonts w:ascii="Arial" w:eastAsia="Arial" w:hAnsi="Arial" w:cs="Arial"/>
          <w:color w:val="3C4043"/>
        </w:rPr>
        <w:t xml:space="preserve"> </w:t>
      </w:r>
      <w:r>
        <w:rPr>
          <w:rFonts w:ascii="Arial" w:eastAsia="Arial" w:hAnsi="Arial" w:cs="Arial"/>
        </w:rPr>
        <w:t>with the following statements:</w:t>
      </w:r>
    </w:p>
    <w:p w14:paraId="56E01C8A" w14:textId="77777777" w:rsidR="007E7CA9" w:rsidRDefault="007E7C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00" w:hanging="300"/>
        <w:rPr>
          <w:rFonts w:ascii="Arial" w:eastAsia="Arial" w:hAnsi="Arial" w:cs="Arial"/>
          <w:color w:val="000000"/>
        </w:rPr>
      </w:pPr>
    </w:p>
    <w:p w14:paraId="6EB3C8E0" w14:textId="77777777" w:rsidR="007E7CA9" w:rsidRDefault="00CE650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00" w:hanging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The author(s) has not committed any violations of research ethics that may discredit or damage the credibility of the research. These include, but are not limited </w:t>
      </w:r>
      <w:proofErr w:type="gramStart"/>
      <w:r>
        <w:rPr>
          <w:rFonts w:ascii="Arial" w:eastAsia="Arial" w:hAnsi="Arial" w:cs="Arial"/>
          <w:color w:val="000000"/>
        </w:rPr>
        <w:t>to:</w:t>
      </w:r>
      <w:proofErr w:type="gramEnd"/>
      <w:r>
        <w:rPr>
          <w:rFonts w:ascii="Arial" w:eastAsia="Arial" w:hAnsi="Arial" w:cs="Arial"/>
          <w:color w:val="000000"/>
        </w:rPr>
        <w:t xml:space="preserve"> forgery, falsification, or plagia</w:t>
      </w:r>
      <w:r>
        <w:rPr>
          <w:rFonts w:ascii="Arial" w:eastAsia="Arial" w:hAnsi="Arial" w:cs="Arial"/>
          <w:color w:val="000000"/>
        </w:rPr>
        <w:t>rism.</w:t>
      </w:r>
    </w:p>
    <w:p w14:paraId="3F5017F3" w14:textId="77777777" w:rsidR="007E7CA9" w:rsidRPr="00675EDB" w:rsidRDefault="007E7CA9" w:rsidP="00675EDB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Theme="minorEastAsia" w:hAnsi="Arial" w:cs="Arial" w:hint="eastAsia"/>
          <w:color w:val="000000"/>
        </w:rPr>
      </w:pPr>
    </w:p>
    <w:p w14:paraId="49A4A4D3" w14:textId="5549C792" w:rsidR="007E7CA9" w:rsidRPr="00675EDB" w:rsidRDefault="00CE6507" w:rsidP="00675EDB">
      <w:pPr>
        <w:shd w:val="clear" w:color="auto" w:fill="FFFFFF"/>
        <w:spacing w:after="0" w:line="276" w:lineRule="auto"/>
        <w:ind w:left="300" w:hanging="300"/>
        <w:rPr>
          <w:rFonts w:ascii="Arial" w:eastAsiaTheme="minorEastAsia" w:hAnsi="Arial" w:cs="Arial" w:hint="eastAsia"/>
        </w:rPr>
      </w:pPr>
      <w:r>
        <w:rPr>
          <w:rFonts w:ascii="Arial" w:eastAsia="Arial" w:hAnsi="Arial" w:cs="Arial"/>
        </w:rPr>
        <w:t>2. The author(s) of this manuscript verify the actual and intellectual contributions and are responsible for the contents of the manuscript.</w:t>
      </w:r>
    </w:p>
    <w:p w14:paraId="4C542212" w14:textId="77777777" w:rsidR="007E7CA9" w:rsidRDefault="007E7CA9">
      <w:pPr>
        <w:shd w:val="clear" w:color="auto" w:fill="FFFFFF"/>
        <w:spacing w:after="0" w:line="276" w:lineRule="auto"/>
        <w:ind w:left="300" w:hanging="300"/>
        <w:rPr>
          <w:rFonts w:ascii="Arial" w:eastAsia="Arial" w:hAnsi="Arial" w:cs="Arial"/>
        </w:rPr>
      </w:pPr>
    </w:p>
    <w:p w14:paraId="52ABEA33" w14:textId="77777777" w:rsidR="007E7CA9" w:rsidRDefault="00CE6507">
      <w:pPr>
        <w:shd w:val="clear" w:color="auto" w:fill="FFFFFF"/>
        <w:spacing w:after="0" w:line="276" w:lineRule="auto"/>
        <w:ind w:left="300" w:hanging="30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3. The manuscript has not been previously publi</w:t>
      </w:r>
      <w:r>
        <w:rPr>
          <w:rFonts w:ascii="Arial" w:eastAsia="Arial" w:hAnsi="Arial" w:cs="Arial"/>
        </w:rPr>
        <w:t xml:space="preserve">shed and, if it is accepted for publication, will not be submitted to any other journals without permission from the Editorial Committee of </w:t>
      </w:r>
      <w:r>
        <w:rPr>
          <w:rFonts w:ascii="Arial" w:eastAsia="Arial" w:hAnsi="Arial" w:cs="Arial"/>
          <w:i/>
          <w:color w:val="3C4043"/>
        </w:rPr>
        <w:t>Journal of English Teaching through Movies and Media.</w:t>
      </w:r>
    </w:p>
    <w:p w14:paraId="67482475" w14:textId="77777777" w:rsidR="007E7CA9" w:rsidRPr="00675EDB" w:rsidRDefault="007E7CA9">
      <w:pPr>
        <w:shd w:val="clear" w:color="auto" w:fill="FFFFFF"/>
        <w:spacing w:after="0" w:line="276" w:lineRule="auto"/>
        <w:rPr>
          <w:rFonts w:ascii="Arial" w:eastAsiaTheme="minorEastAsia" w:hAnsi="Arial" w:cs="Arial" w:hint="eastAsia"/>
        </w:rPr>
      </w:pPr>
    </w:p>
    <w:p w14:paraId="55AB7DD6" w14:textId="77777777" w:rsidR="007E7CA9" w:rsidRDefault="00CE650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00" w:hanging="3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 The author(s) pledges that the Regulations of Research Ethics </w:t>
      </w:r>
      <w:r>
        <w:rPr>
          <w:rFonts w:ascii="Arial" w:eastAsia="Arial" w:hAnsi="Arial" w:cs="Arial"/>
        </w:rPr>
        <w:t xml:space="preserve">of STEM </w:t>
      </w:r>
      <w:r>
        <w:rPr>
          <w:rFonts w:ascii="Arial" w:eastAsia="Arial" w:hAnsi="Arial" w:cs="Arial"/>
          <w:color w:val="000000"/>
        </w:rPr>
        <w:t>have been followed.</w:t>
      </w:r>
    </w:p>
    <w:p w14:paraId="46FCCD09" w14:textId="77777777" w:rsidR="007E7CA9" w:rsidRDefault="007E7CA9">
      <w:pPr>
        <w:shd w:val="clear" w:color="auto" w:fill="FFFFFF"/>
        <w:spacing w:after="0" w:line="276" w:lineRule="auto"/>
        <w:ind w:left="300" w:hanging="300"/>
        <w:rPr>
          <w:rFonts w:ascii="Arial" w:eastAsia="Arial" w:hAnsi="Arial" w:cs="Arial"/>
        </w:rPr>
      </w:pPr>
    </w:p>
    <w:p w14:paraId="6B529F98" w14:textId="77777777" w:rsidR="007E7CA9" w:rsidRDefault="00CE6507">
      <w:pPr>
        <w:shd w:val="clear" w:color="auto" w:fill="FFFFFF"/>
        <w:spacing w:after="0" w:line="276" w:lineRule="auto"/>
        <w:ind w:left="300" w:hanging="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This manuscript is original and does not contain any copyright violation, defamation or intrusion of privacy. Any legal or ethical claims </w:t>
      </w:r>
      <w:proofErr w:type="gramStart"/>
      <w:r>
        <w:rPr>
          <w:rFonts w:ascii="Arial" w:eastAsia="Arial" w:hAnsi="Arial" w:cs="Arial"/>
        </w:rPr>
        <w:t>in regard to</w:t>
      </w:r>
      <w:proofErr w:type="gramEnd"/>
      <w:r>
        <w:rPr>
          <w:rFonts w:ascii="Arial" w:eastAsia="Arial" w:hAnsi="Arial" w:cs="Arial"/>
        </w:rPr>
        <w:t xml:space="preserve"> this manuscript should not be directed to The Society for Teaching English through Media.</w:t>
      </w:r>
    </w:p>
    <w:p w14:paraId="27C34732" w14:textId="77777777" w:rsidR="007E7CA9" w:rsidRDefault="007E7CA9">
      <w:pPr>
        <w:shd w:val="clear" w:color="auto" w:fill="FFFFFF"/>
        <w:spacing w:after="0" w:line="276" w:lineRule="auto"/>
        <w:ind w:left="300" w:hanging="300"/>
        <w:rPr>
          <w:rFonts w:ascii="Arial" w:eastAsia="Arial" w:hAnsi="Arial" w:cs="Arial"/>
        </w:rPr>
      </w:pPr>
    </w:p>
    <w:p w14:paraId="098F0629" w14:textId="77777777" w:rsidR="007E7CA9" w:rsidRDefault="00CE6507">
      <w:pPr>
        <w:shd w:val="clear" w:color="auto" w:fill="FFFFFF"/>
        <w:spacing w:after="0" w:line="276" w:lineRule="auto"/>
        <w:ind w:left="300" w:hanging="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 If the manuscript is published in</w:t>
      </w:r>
      <w:r>
        <w:rPr>
          <w:rFonts w:ascii="Arial" w:eastAsia="Arial" w:hAnsi="Arial" w:cs="Arial"/>
          <w:i/>
        </w:rPr>
        <w:t xml:space="preserve"> Journal of English Teaching through Movies and Media,</w:t>
      </w:r>
      <w:r>
        <w:rPr>
          <w:rFonts w:ascii="Arial" w:eastAsia="Arial" w:hAnsi="Arial" w:cs="Arial"/>
        </w:rPr>
        <w:t xml:space="preserve"> all copyrights, profits, and exercise of authority,</w:t>
      </w:r>
      <w:r>
        <w:rPr>
          <w:rFonts w:ascii="Arial" w:eastAsia="Arial" w:hAnsi="Arial" w:cs="Arial"/>
        </w:rPr>
        <w:t xml:space="preserve"> etc. will be transferred to The Society for Teaching English through Media. The author(s) must receive written permission from STEM in order to use the contents of the manuscript henceforth.</w:t>
      </w:r>
    </w:p>
    <w:p w14:paraId="4EE885C1" w14:textId="77777777" w:rsidR="007E7CA9" w:rsidRDefault="007E7CA9">
      <w:pPr>
        <w:spacing w:after="0" w:line="276" w:lineRule="auto"/>
        <w:rPr>
          <w:rFonts w:ascii="Arial" w:eastAsia="Arial" w:hAnsi="Arial" w:cs="Arial"/>
        </w:rPr>
      </w:pPr>
    </w:p>
    <w:p w14:paraId="4960148E" w14:textId="79B28B13" w:rsidR="007E7CA9" w:rsidRDefault="00CE6507">
      <w:pPr>
        <w:shd w:val="clear" w:color="auto" w:fill="FFFFFF"/>
        <w:spacing w:after="0" w:line="276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sdt>
        <w:sdtPr>
          <w:tag w:val="goog_rdk_15"/>
          <w:id w:val="-171996416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Date</w:t>
          </w:r>
          <w:r>
            <w:rPr>
              <w:rFonts w:ascii="Arial Unicode MS" w:eastAsia="Arial Unicode MS" w:hAnsi="Arial Unicode MS" w:cs="Arial Unicode MS"/>
              <w:b/>
            </w:rPr>
            <w:t xml:space="preserve">: ___YY______, ___MM____ ___DD_____ </w:t>
          </w:r>
        </w:sdtContent>
      </w:sdt>
    </w:p>
    <w:p w14:paraId="06016474" w14:textId="77777777" w:rsidR="007E7CA9" w:rsidRDefault="007E7CA9">
      <w:pPr>
        <w:shd w:val="clear" w:color="auto" w:fill="FFFFFF"/>
        <w:spacing w:after="0" w:line="276" w:lineRule="auto"/>
        <w:jc w:val="right"/>
        <w:rPr>
          <w:rFonts w:ascii="Arial" w:eastAsia="Arial" w:hAnsi="Arial" w:cs="Arial"/>
        </w:rPr>
      </w:pPr>
    </w:p>
    <w:p w14:paraId="7E7779F2" w14:textId="77777777" w:rsidR="007E7CA9" w:rsidRDefault="00CE6507">
      <w:pPr>
        <w:shd w:val="clear" w:color="auto" w:fill="FFFFFF"/>
        <w:spacing w:after="0" w:line="276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All authors must fill in the blanks below (can be added to if needed).</w:t>
      </w:r>
    </w:p>
    <w:p w14:paraId="15684C19" w14:textId="77777777" w:rsidR="007E7CA9" w:rsidRDefault="007E7CA9">
      <w:pPr>
        <w:shd w:val="clear" w:color="auto" w:fill="FFFFFF"/>
        <w:spacing w:after="0" w:line="276" w:lineRule="auto"/>
        <w:ind w:firstLine="195"/>
        <w:jc w:val="left"/>
        <w:rPr>
          <w:rFonts w:ascii="Arial" w:eastAsia="Arial" w:hAnsi="Arial" w:cs="Arial"/>
        </w:rPr>
      </w:pPr>
    </w:p>
    <w:tbl>
      <w:tblPr>
        <w:tblStyle w:val="af5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1575"/>
        <w:gridCol w:w="1500"/>
        <w:gridCol w:w="2490"/>
        <w:gridCol w:w="1680"/>
      </w:tblGrid>
      <w:tr w:rsidR="007E7CA9" w14:paraId="7DBB15C7" w14:textId="77777777">
        <w:trPr>
          <w:trHeight w:val="406"/>
        </w:trPr>
        <w:tc>
          <w:tcPr>
            <w:tcW w:w="1740" w:type="dxa"/>
          </w:tcPr>
          <w:p w14:paraId="5D3C07E3" w14:textId="77777777" w:rsidR="007E7CA9" w:rsidRDefault="00CE650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Author</w:t>
            </w:r>
          </w:p>
          <w:p w14:paraId="63078121" w14:textId="409B8DD9" w:rsidR="007E7CA9" w:rsidRDefault="00CE6507" w:rsidP="00675EDB">
            <w:pPr>
              <w:spacing w:line="276" w:lineRule="auto"/>
              <w:rPr>
                <w:rFonts w:ascii="Arial" w:eastAsia="Arial" w:hAnsi="Arial" w:cs="Arial"/>
                <w:b/>
              </w:rPr>
            </w:pPr>
            <w:sdt>
              <w:sdtPr>
                <w:tag w:val="goog_rdk_17"/>
                <w:id w:val="-375847074"/>
                <w:showingPlcHdr/>
              </w:sdtPr>
              <w:sdtEndPr/>
              <w:sdtContent>
                <w:r w:rsidR="00675EDB">
                  <w:t xml:space="preserve">     </w:t>
                </w:r>
              </w:sdtContent>
            </w:sdt>
          </w:p>
        </w:tc>
        <w:tc>
          <w:tcPr>
            <w:tcW w:w="1575" w:type="dxa"/>
          </w:tcPr>
          <w:p w14:paraId="31F1BDE2" w14:textId="77777777" w:rsidR="007E7CA9" w:rsidRDefault="00CE650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  <w:p w14:paraId="220E5A59" w14:textId="055F7310" w:rsidR="007E7CA9" w:rsidRDefault="00CE6507" w:rsidP="00675EDB">
            <w:pPr>
              <w:spacing w:line="276" w:lineRule="auto"/>
              <w:rPr>
                <w:rFonts w:ascii="Arial" w:eastAsia="Arial" w:hAnsi="Arial" w:cs="Arial"/>
                <w:b/>
              </w:rPr>
            </w:pPr>
            <w:sdt>
              <w:sdtPr>
                <w:tag w:val="goog_rdk_18"/>
                <w:id w:val="-131868768"/>
                <w:showingPlcHdr/>
              </w:sdtPr>
              <w:sdtEndPr/>
              <w:sdtContent>
                <w:r w:rsidR="00675EDB">
                  <w:t xml:space="preserve">     </w:t>
                </w:r>
              </w:sdtContent>
            </w:sdt>
          </w:p>
        </w:tc>
        <w:tc>
          <w:tcPr>
            <w:tcW w:w="1500" w:type="dxa"/>
          </w:tcPr>
          <w:p w14:paraId="1BACDA9B" w14:textId="77777777" w:rsidR="007E7CA9" w:rsidRDefault="00CE6507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Affiliation</w:t>
            </w:r>
          </w:p>
          <w:p w14:paraId="4C98D677" w14:textId="4F5A3A14" w:rsidR="007E7CA9" w:rsidRPr="00675EDB" w:rsidRDefault="00CE6507" w:rsidP="00675EDB">
            <w:pPr>
              <w:spacing w:line="276" w:lineRule="auto"/>
              <w:jc w:val="center"/>
              <w:rPr>
                <w:rFonts w:ascii="Arial" w:eastAsiaTheme="minorEastAsia" w:hAnsi="Arial" w:cs="Arial" w:hint="eastAsia"/>
                <w:b/>
              </w:rPr>
            </w:pPr>
            <w:r>
              <w:rPr>
                <w:rFonts w:ascii="Arial" w:eastAsia="Arial" w:hAnsi="Arial" w:cs="Arial"/>
                <w:b/>
              </w:rPr>
              <w:t>/Position</w:t>
            </w:r>
          </w:p>
        </w:tc>
        <w:tc>
          <w:tcPr>
            <w:tcW w:w="2490" w:type="dxa"/>
          </w:tcPr>
          <w:p w14:paraId="2583B05A" w14:textId="4B255BD9" w:rsidR="007E7CA9" w:rsidRPr="00675EDB" w:rsidRDefault="00CE6507" w:rsidP="00675EDB">
            <w:pPr>
              <w:spacing w:line="276" w:lineRule="auto"/>
              <w:jc w:val="center"/>
              <w:rPr>
                <w:rFonts w:ascii="Arial" w:eastAsiaTheme="minorEastAsia" w:hAnsi="Arial" w:cs="Arial" w:hint="eastAsia"/>
                <w:b/>
              </w:rPr>
            </w:pPr>
            <w:r>
              <w:rPr>
                <w:rFonts w:ascii="Arial" w:eastAsia="Arial" w:hAnsi="Arial" w:cs="Arial"/>
                <w:b/>
              </w:rPr>
              <w:t>E-mai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1680" w:type="dxa"/>
          </w:tcPr>
          <w:p w14:paraId="59250EF1" w14:textId="61973194" w:rsidR="007E7CA9" w:rsidRPr="00675EDB" w:rsidRDefault="00CE6507" w:rsidP="00675EDB">
            <w:pPr>
              <w:spacing w:line="276" w:lineRule="auto"/>
              <w:jc w:val="center"/>
              <w:rPr>
                <w:rFonts w:ascii="Arial" w:eastAsiaTheme="minorEastAsia" w:hAnsi="Arial" w:cs="Arial" w:hint="eastAsia"/>
                <w:b/>
              </w:rPr>
            </w:pPr>
            <w:r>
              <w:rPr>
                <w:rFonts w:ascii="Arial" w:eastAsia="Arial" w:hAnsi="Arial" w:cs="Arial"/>
                <w:b/>
              </w:rPr>
              <w:t>Signature</w:t>
            </w:r>
          </w:p>
        </w:tc>
      </w:tr>
      <w:tr w:rsidR="007E7CA9" w14:paraId="01124FD0" w14:textId="77777777">
        <w:trPr>
          <w:trHeight w:val="406"/>
        </w:trPr>
        <w:tc>
          <w:tcPr>
            <w:tcW w:w="1740" w:type="dxa"/>
          </w:tcPr>
          <w:p w14:paraId="56FF384B" w14:textId="46426056" w:rsidR="007E7CA9" w:rsidRPr="00675EDB" w:rsidRDefault="00CE6507" w:rsidP="00675EDB">
            <w:pPr>
              <w:spacing w:line="276" w:lineRule="auto"/>
              <w:jc w:val="center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="Arial" w:hAnsi="Arial" w:cs="Arial"/>
              </w:rPr>
              <w:t>First Author</w:t>
            </w:r>
          </w:p>
        </w:tc>
        <w:tc>
          <w:tcPr>
            <w:tcW w:w="1575" w:type="dxa"/>
          </w:tcPr>
          <w:p w14:paraId="181F7502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09D88673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90" w:type="dxa"/>
          </w:tcPr>
          <w:p w14:paraId="52AAB082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</w:tcPr>
          <w:p w14:paraId="7942570C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7CA9" w14:paraId="7049335B" w14:textId="77777777">
        <w:trPr>
          <w:trHeight w:val="406"/>
        </w:trPr>
        <w:tc>
          <w:tcPr>
            <w:tcW w:w="1740" w:type="dxa"/>
          </w:tcPr>
          <w:p w14:paraId="4B01CD57" w14:textId="7B7692E3" w:rsidR="007E7CA9" w:rsidRPr="00675EDB" w:rsidRDefault="00CE6507" w:rsidP="00675EDB">
            <w:pPr>
              <w:spacing w:line="276" w:lineRule="auto"/>
              <w:jc w:val="center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="Arial" w:hAnsi="Arial" w:cs="Arial"/>
              </w:rPr>
              <w:t>Corresponding Author</w:t>
            </w:r>
          </w:p>
        </w:tc>
        <w:tc>
          <w:tcPr>
            <w:tcW w:w="1575" w:type="dxa"/>
          </w:tcPr>
          <w:p w14:paraId="1F2F5062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752B87E8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90" w:type="dxa"/>
          </w:tcPr>
          <w:p w14:paraId="2209B3FD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</w:tcPr>
          <w:p w14:paraId="694AA92E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7CA9" w14:paraId="23BA64A8" w14:textId="77777777">
        <w:trPr>
          <w:trHeight w:val="406"/>
        </w:trPr>
        <w:tc>
          <w:tcPr>
            <w:tcW w:w="1740" w:type="dxa"/>
          </w:tcPr>
          <w:p w14:paraId="29BCD696" w14:textId="21986971" w:rsidR="007E7CA9" w:rsidRPr="00675EDB" w:rsidRDefault="00CE6507" w:rsidP="00675EDB">
            <w:pPr>
              <w:spacing w:line="276" w:lineRule="auto"/>
              <w:jc w:val="center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="Arial" w:hAnsi="Arial" w:cs="Arial"/>
              </w:rPr>
              <w:t>Co-Author</w:t>
            </w:r>
          </w:p>
        </w:tc>
        <w:tc>
          <w:tcPr>
            <w:tcW w:w="1575" w:type="dxa"/>
          </w:tcPr>
          <w:p w14:paraId="4C811002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0E4FFC90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90" w:type="dxa"/>
          </w:tcPr>
          <w:p w14:paraId="2D98E001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</w:tcPr>
          <w:p w14:paraId="5CD648F9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7CA9" w14:paraId="6F9EDFCC" w14:textId="77777777">
        <w:trPr>
          <w:trHeight w:val="406"/>
        </w:trPr>
        <w:tc>
          <w:tcPr>
            <w:tcW w:w="1740" w:type="dxa"/>
          </w:tcPr>
          <w:p w14:paraId="5DF89DC2" w14:textId="7F1D6B59" w:rsidR="007E7CA9" w:rsidRPr="00675EDB" w:rsidRDefault="00CE6507" w:rsidP="00675EDB">
            <w:pPr>
              <w:spacing w:line="276" w:lineRule="auto"/>
              <w:jc w:val="center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="Arial" w:hAnsi="Arial" w:cs="Arial"/>
              </w:rPr>
              <w:t>2nd-Author</w:t>
            </w:r>
          </w:p>
        </w:tc>
        <w:tc>
          <w:tcPr>
            <w:tcW w:w="1575" w:type="dxa"/>
          </w:tcPr>
          <w:p w14:paraId="25C8F8C4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29FC3026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90" w:type="dxa"/>
          </w:tcPr>
          <w:p w14:paraId="4ACFFD71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</w:tcPr>
          <w:p w14:paraId="283AB783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7E7CA9" w14:paraId="588857BA" w14:textId="77777777">
        <w:trPr>
          <w:trHeight w:val="406"/>
        </w:trPr>
        <w:tc>
          <w:tcPr>
            <w:tcW w:w="1740" w:type="dxa"/>
          </w:tcPr>
          <w:p w14:paraId="40945443" w14:textId="1B54EE38" w:rsidR="007E7CA9" w:rsidRPr="00675EDB" w:rsidRDefault="00CE6507" w:rsidP="00675EDB">
            <w:pPr>
              <w:spacing w:line="276" w:lineRule="auto"/>
              <w:jc w:val="center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="Arial" w:hAnsi="Arial" w:cs="Arial"/>
              </w:rPr>
              <w:t>3rd-Author</w:t>
            </w:r>
          </w:p>
        </w:tc>
        <w:tc>
          <w:tcPr>
            <w:tcW w:w="1575" w:type="dxa"/>
          </w:tcPr>
          <w:p w14:paraId="15715E84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0" w:type="dxa"/>
          </w:tcPr>
          <w:p w14:paraId="3943AF11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90" w:type="dxa"/>
          </w:tcPr>
          <w:p w14:paraId="749FF318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80" w:type="dxa"/>
          </w:tcPr>
          <w:p w14:paraId="373DCA58" w14:textId="77777777" w:rsidR="007E7CA9" w:rsidRDefault="007E7CA9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FB8F5BD" w14:textId="77777777" w:rsidR="007E7CA9" w:rsidRDefault="007E7CA9">
      <w:pPr>
        <w:spacing w:line="276" w:lineRule="auto"/>
        <w:rPr>
          <w:rFonts w:ascii="Arial" w:eastAsia="Arial" w:hAnsi="Arial" w:cs="Arial"/>
        </w:rPr>
      </w:pPr>
    </w:p>
    <w:sectPr w:rsidR="007E7CA9" w:rsidSect="00675EDB">
      <w:footerReference w:type="default" r:id="rId8"/>
      <w:pgSz w:w="11906" w:h="16838"/>
      <w:pgMar w:top="1134" w:right="1440" w:bottom="964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9E066" w14:textId="77777777" w:rsidR="00CE6507" w:rsidRDefault="00CE6507">
      <w:pPr>
        <w:spacing w:after="0" w:line="240" w:lineRule="auto"/>
      </w:pPr>
      <w:r>
        <w:separator/>
      </w:r>
    </w:p>
  </w:endnote>
  <w:endnote w:type="continuationSeparator" w:id="0">
    <w:p w14:paraId="113BF32B" w14:textId="77777777" w:rsidR="00CE6507" w:rsidRDefault="00CE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sia중명조"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82128" w14:textId="77777777" w:rsidR="007E7CA9" w:rsidRDefault="00CE65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75EDB">
      <w:rPr>
        <w:color w:val="000000"/>
      </w:rPr>
      <w:fldChar w:fldCharType="separate"/>
    </w:r>
    <w:r w:rsidR="00675EDB">
      <w:rPr>
        <w:noProof/>
        <w:color w:val="000000"/>
      </w:rPr>
      <w:t>1</w:t>
    </w:r>
    <w:r>
      <w:rPr>
        <w:color w:val="000000"/>
      </w:rPr>
      <w:fldChar w:fldCharType="end"/>
    </w:r>
  </w:p>
  <w:p w14:paraId="619D0686" w14:textId="77777777" w:rsidR="007E7CA9" w:rsidRDefault="007E7C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D448E" w14:textId="77777777" w:rsidR="00CE6507" w:rsidRDefault="00CE6507">
      <w:pPr>
        <w:spacing w:after="0" w:line="240" w:lineRule="auto"/>
      </w:pPr>
      <w:r>
        <w:separator/>
      </w:r>
    </w:p>
  </w:footnote>
  <w:footnote w:type="continuationSeparator" w:id="0">
    <w:p w14:paraId="5F111A90" w14:textId="77777777" w:rsidR="00CE6507" w:rsidRDefault="00CE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580"/>
    <w:multiLevelType w:val="multilevel"/>
    <w:tmpl w:val="426C8F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A9"/>
    <w:rsid w:val="000E7D4D"/>
    <w:rsid w:val="00675EDB"/>
    <w:rsid w:val="007E7CA9"/>
    <w:rsid w:val="00B819AE"/>
    <w:rsid w:val="00C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BEC86"/>
  <w15:docId w15:val="{1D2782F4-5520-419D-B93C-46C9AB9D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바탕글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5">
    <w:name w:val="Body Text"/>
    <w:uiPriority w:val="1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6">
    <w:name w:val="쪽 번호"/>
    <w:uiPriority w:val="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7">
    <w:name w:val="머리말"/>
    <w:uiPriority w:val="10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8">
    <w:name w:val="각주"/>
    <w:uiPriority w:val="11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2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51">
    <w:name w:val="5"/>
    <w:uiPriority w:val="13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397" w:line="420" w:lineRule="auto"/>
      <w:jc w:val="center"/>
      <w:textAlignment w:val="baseline"/>
    </w:pPr>
    <w:rPr>
      <w:rFonts w:ascii="Asia중명조" w:eastAsia="Asia중명조"/>
      <w:color w:val="000000"/>
      <w:spacing w:val="-8"/>
      <w:w w:val="95"/>
      <w:sz w:val="32"/>
    </w:rPr>
  </w:style>
  <w:style w:type="paragraph" w:customStyle="1" w:styleId="aa">
    <w:name w:val="요령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20" w:lineRule="auto"/>
      <w:ind w:left="222" w:hanging="222"/>
      <w:textAlignment w:val="baseline"/>
    </w:pPr>
    <w:rPr>
      <w:rFonts w:ascii="Times New Roman" w:eastAsia="HY신명조"/>
      <w:color w:val="000000"/>
      <w:spacing w:val="-8"/>
      <w:w w:val="95"/>
    </w:rPr>
  </w:style>
  <w:style w:type="paragraph" w:styleId="ab">
    <w:name w:val="header"/>
    <w:basedOn w:val="a"/>
    <w:link w:val="Char"/>
    <w:uiPriority w:val="99"/>
    <w:unhideWhenUsed/>
    <w:rsid w:val="00E62E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E62E77"/>
  </w:style>
  <w:style w:type="paragraph" w:styleId="ac">
    <w:name w:val="footer"/>
    <w:basedOn w:val="a"/>
    <w:link w:val="Char0"/>
    <w:uiPriority w:val="99"/>
    <w:unhideWhenUsed/>
    <w:rsid w:val="00E62E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E62E77"/>
  </w:style>
  <w:style w:type="paragraph" w:customStyle="1" w:styleId="ptext">
    <w:name w:val="ptext"/>
    <w:basedOn w:val="a"/>
    <w:rsid w:val="00E62E7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character" w:customStyle="1" w:styleId="apple-converted-space">
    <w:name w:val="apple-converted-space"/>
    <w:basedOn w:val="a0"/>
    <w:rsid w:val="00E62E77"/>
  </w:style>
  <w:style w:type="table" w:styleId="ad">
    <w:name w:val="Table Grid"/>
    <w:basedOn w:val="a1"/>
    <w:uiPriority w:val="39"/>
    <w:rsid w:val="00E6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Pr>
      <w:sz w:val="16"/>
      <w:szCs w:val="16"/>
    </w:rPr>
  </w:style>
  <w:style w:type="paragraph" w:styleId="af">
    <w:name w:val="annotation subject"/>
    <w:basedOn w:val="af0"/>
    <w:next w:val="af0"/>
    <w:link w:val="Char1"/>
    <w:uiPriority w:val="99"/>
    <w:semiHidden/>
    <w:unhideWhenUsed/>
    <w:rPr>
      <w:b/>
      <w:bCs/>
    </w:rPr>
  </w:style>
  <w:style w:type="character" w:customStyle="1" w:styleId="Char1">
    <w:name w:val="메모 주제 Char"/>
    <w:basedOn w:val="Char2"/>
    <w:link w:val="af"/>
    <w:uiPriority w:val="99"/>
    <w:semiHidden/>
    <w:rPr>
      <w:b/>
      <w:bCs/>
      <w:sz w:val="20"/>
      <w:szCs w:val="20"/>
    </w:rPr>
  </w:style>
  <w:style w:type="paragraph" w:styleId="af0">
    <w:name w:val="annotation text"/>
    <w:basedOn w:val="a"/>
    <w:link w:val="Char2"/>
    <w:uiPriority w:val="99"/>
    <w:semiHidden/>
    <w:unhideWhenUsed/>
    <w:pPr>
      <w:spacing w:line="240" w:lineRule="auto"/>
    </w:pPr>
  </w:style>
  <w:style w:type="character" w:customStyle="1" w:styleId="Char2">
    <w:name w:val="메모 텍스트 Char"/>
    <w:link w:val="af0"/>
    <w:uiPriority w:val="99"/>
    <w:semiHidden/>
    <w:rPr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+8iXrTSlOHw/ToKTGLkHdkK98w==">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고고</dc:creator>
  <cp:lastModifiedBy>Seo Ji Young</cp:lastModifiedBy>
  <cp:revision>3</cp:revision>
  <cp:lastPrinted>2021-02-14T08:15:00Z</cp:lastPrinted>
  <dcterms:created xsi:type="dcterms:W3CDTF">2021-02-14T08:15:00Z</dcterms:created>
  <dcterms:modified xsi:type="dcterms:W3CDTF">2021-02-14T08:17:00Z</dcterms:modified>
</cp:coreProperties>
</file>